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E6A4AD">
      <w:pPr>
        <w:spacing w:line="360" w:lineRule="auto"/>
        <w:jc w:val="left"/>
        <w:rPr>
          <w:rFonts w:ascii="宋体" w:hAnsi="宋体" w:cs="宋体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kern w:val="0"/>
          <w:sz w:val="48"/>
          <w:szCs w:val="48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890270" cy="890270"/>
            <wp:effectExtent l="0" t="0" r="5080" b="5080"/>
            <wp:docPr id="8" name="图片 8" descr="公司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公司LoGo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0270" cy="89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FB784">
      <w:pPr>
        <w:spacing w:line="360" w:lineRule="auto"/>
        <w:jc w:val="center"/>
        <w:rPr>
          <w:rFonts w:ascii="宋体" w:hAnsi="宋体" w:cs="宋体"/>
          <w:b/>
          <w:color w:val="000000" w:themeColor="text1"/>
          <w:kern w:val="0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73FA13BE">
      <w:pPr>
        <w:spacing w:line="360" w:lineRule="auto"/>
        <w:jc w:val="center"/>
        <w:rPr>
          <w:rFonts w:ascii="宋体" w:hAnsi="宋体" w:cs="宋体"/>
          <w:b/>
          <w:color w:val="000000" w:themeColor="text1"/>
          <w:kern w:val="0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安保服务外包招标文件</w:t>
      </w:r>
    </w:p>
    <w:p w14:paraId="0FE61366">
      <w:pPr>
        <w:spacing w:line="360" w:lineRule="auto"/>
        <w:rPr>
          <w:rFonts w:ascii="宋体" w:hAnsi="宋体" w:cs="宋体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62797B12">
      <w:pPr>
        <w:spacing w:line="360" w:lineRule="auto"/>
        <w:jc w:val="center"/>
        <w:rPr>
          <w:rFonts w:ascii="宋体" w:hAnsi="宋体" w:cs="宋体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42CD54AE">
      <w:pPr>
        <w:spacing w:line="360" w:lineRule="auto"/>
        <w:rPr>
          <w:rFonts w:ascii="宋体" w:hAnsi="宋体" w:cs="宋体"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 w14:paraId="537CA830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6E030F55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1936B44E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21AD02A2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35286B94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63646A65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01B49CF4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75BC7A68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2E169ACC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4FD7AC09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632E6982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5E898CF5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0367B4AF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134C3C54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01AC38AD">
      <w:pPr>
        <w:spacing w:line="400" w:lineRule="exact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1D612DA1">
      <w:pPr>
        <w:spacing w:line="400" w:lineRule="exact"/>
        <w:jc w:val="center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5525176A">
      <w:pPr>
        <w:spacing w:line="400" w:lineRule="exact"/>
        <w:ind w:firstLine="967" w:firstLineChars="344"/>
        <w:rPr>
          <w:rFonts w:ascii="宋体" w:hAnsi="宋体" w:cs="宋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招标单位：</w:t>
      </w:r>
      <w:r>
        <w:rPr>
          <w:rFonts w:hint="eastAsia" w:ascii="宋体" w:hAnsi="宋体" w:cs="宋体"/>
          <w:color w:val="000000" w:themeColor="text1"/>
          <w:sz w:val="28"/>
          <w14:textFill>
            <w14:solidFill>
              <w14:schemeClr w14:val="tx1"/>
            </w14:solidFill>
          </w14:textFill>
        </w:rPr>
        <w:t>北京中科印刷有限公司</w:t>
      </w:r>
    </w:p>
    <w:p w14:paraId="3D9C4EB2">
      <w:pPr>
        <w:spacing w:line="400" w:lineRule="exact"/>
        <w:ind w:firstLine="963" w:firstLineChars="344"/>
        <w:rPr>
          <w:rFonts w:ascii="宋体" w:hAnsi="宋体" w:cs="宋体"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3CD5A67C">
      <w:pPr>
        <w:spacing w:line="400" w:lineRule="exact"/>
        <w:ind w:firstLine="967" w:firstLineChars="344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项目地址：</w:t>
      </w:r>
      <w:r>
        <w:rPr>
          <w:rFonts w:hint="eastAsia" w:ascii="宋体" w:hAnsi="宋体" w:cs="宋体"/>
          <w:color w:val="000000" w:themeColor="text1"/>
          <w:sz w:val="28"/>
          <w14:textFill>
            <w14:solidFill>
              <w14:schemeClr w14:val="tx1"/>
            </w14:solidFill>
          </w14:textFill>
        </w:rPr>
        <w:t>北京市通州区宋庄工业园区一号楼101号</w:t>
      </w:r>
    </w:p>
    <w:p w14:paraId="235FA755">
      <w:pPr>
        <w:spacing w:line="400" w:lineRule="exact"/>
        <w:jc w:val="center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</w:p>
    <w:p w14:paraId="20EC4744">
      <w:pPr>
        <w:spacing w:line="400" w:lineRule="exact"/>
        <w:ind w:firstLine="967" w:firstLineChars="344"/>
        <w:jc w:val="left"/>
        <w:rPr>
          <w:rFonts w:ascii="宋体" w:hAnsi="宋体" w:cs="宋体"/>
          <w:b/>
          <w:color w:val="000000" w:themeColor="text1"/>
          <w:sz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编制时间：</w:t>
      </w:r>
      <w:r>
        <w:rPr>
          <w:rFonts w:hint="eastAsia" w:ascii="宋体" w:hAnsi="宋体" w:cs="宋体"/>
          <w:bCs/>
          <w:color w:val="000000" w:themeColor="text1"/>
          <w:sz w:val="28"/>
          <w14:textFill>
            <w14:solidFill>
              <w14:schemeClr w14:val="tx1"/>
            </w14:solidFill>
          </w14:textFill>
        </w:rPr>
        <w:t>2024年11月</w:t>
      </w:r>
    </w:p>
    <w:p w14:paraId="15A8D8B3">
      <w:pPr>
        <w:rPr>
          <w:rFonts w:ascii="宋体" w:hAnsi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0C30E93">
      <w:pPr>
        <w:spacing w:line="500" w:lineRule="exact"/>
        <w:ind w:firstLine="420" w:firstLineChars="200"/>
        <w:rPr>
          <w:rFonts w:ascii="宋体" w:hAnsi="宋体" w:cs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</w:pPr>
    </w:p>
    <w:p w14:paraId="7CE6FF93">
      <w:pPr>
        <w:pStyle w:val="11"/>
      </w:pPr>
      <w:r>
        <w:rPr>
          <w:rFonts w:hint="eastAsia"/>
        </w:rPr>
        <w:t>北京中科印刷有限公司现就安保服务外包项目，面向社会组织公开招标，并根据招标文件要求提交相应的投标文件。</w:t>
      </w:r>
    </w:p>
    <w:p w14:paraId="0035186E">
      <w:pPr>
        <w:pStyle w:val="11"/>
        <w:ind w:firstLine="643"/>
        <w:rPr>
          <w:b/>
          <w:bCs/>
        </w:rPr>
      </w:pPr>
      <w:r>
        <w:rPr>
          <w:rFonts w:hint="eastAsia"/>
          <w:b/>
          <w:bCs/>
        </w:rPr>
        <w:t>一、招标单位：</w:t>
      </w:r>
      <w:bookmarkStart w:id="0" w:name="_Toc173853815"/>
      <w:bookmarkStart w:id="1" w:name="_Toc177901712"/>
      <w:bookmarkStart w:id="2" w:name="_Toc177901295"/>
      <w:bookmarkStart w:id="3" w:name="_Toc177096074"/>
      <w:bookmarkStart w:id="4" w:name="_Toc177101699"/>
      <w:r>
        <w:rPr>
          <w:rFonts w:hint="eastAsia"/>
          <w:b/>
          <w:bCs/>
        </w:rPr>
        <w:t>北京中科印刷有限公司</w:t>
      </w:r>
    </w:p>
    <w:p w14:paraId="431624B6">
      <w:pPr>
        <w:pStyle w:val="11"/>
        <w:ind w:firstLine="643"/>
        <w:rPr>
          <w:b/>
          <w:bCs/>
        </w:rPr>
      </w:pPr>
      <w:r>
        <w:rPr>
          <w:rFonts w:hint="eastAsia"/>
          <w:b/>
          <w:bCs/>
        </w:rPr>
        <w:t>二、项目内容：</w:t>
      </w:r>
    </w:p>
    <w:p w14:paraId="1C61C9AA">
      <w:pPr>
        <w:pStyle w:val="11"/>
      </w:pPr>
      <w:r>
        <w:rPr>
          <w:rFonts w:hint="eastAsia"/>
        </w:rPr>
        <w:t>1.服务内容：投标人向招标方派遣保安人员12名，主要负责招标方24小时安保工作；车辆装载物品的检查；外来人员、外来车辆的管理；日常巡逻；消防管理；消防器材的维护；配合招标方临时性工作安排等。</w:t>
      </w:r>
    </w:p>
    <w:p w14:paraId="2364544A">
      <w:pPr>
        <w:pStyle w:val="11"/>
      </w:pPr>
      <w:r>
        <w:rPr>
          <w:rFonts w:hint="eastAsia"/>
        </w:rPr>
        <w:t>2.服务地点：北京中科印刷有限公司（9人，含保安队长1人）及北京中科印刷有限公司北苑生活区（3人）。</w:t>
      </w:r>
    </w:p>
    <w:p w14:paraId="1DA9100C">
      <w:pPr>
        <w:pStyle w:val="11"/>
      </w:pPr>
      <w:r>
        <w:rPr>
          <w:rFonts w:hint="eastAsia"/>
        </w:rPr>
        <w:t>3.服务期限：贰年</w:t>
      </w:r>
    </w:p>
    <w:p w14:paraId="03E2D00B">
      <w:pPr>
        <w:pStyle w:val="11"/>
        <w:ind w:firstLine="643"/>
        <w:rPr>
          <w:b/>
          <w:bCs/>
        </w:rPr>
      </w:pPr>
      <w:r>
        <w:rPr>
          <w:rFonts w:hint="eastAsia"/>
          <w:b/>
          <w:bCs/>
        </w:rPr>
        <w:t>三、投标单位资格及相关要求：</w:t>
      </w:r>
      <w:bookmarkEnd w:id="0"/>
      <w:bookmarkEnd w:id="1"/>
      <w:bookmarkEnd w:id="2"/>
      <w:bookmarkEnd w:id="3"/>
      <w:bookmarkEnd w:id="4"/>
    </w:p>
    <w:p w14:paraId="546A0CD7">
      <w:pPr>
        <w:pStyle w:val="11"/>
      </w:pPr>
      <w:bookmarkStart w:id="5" w:name="_Toc177901713"/>
      <w:bookmarkStart w:id="6" w:name="_Toc177096075"/>
      <w:bookmarkStart w:id="7" w:name="_Toc173853816"/>
      <w:bookmarkStart w:id="8" w:name="_Toc177901296"/>
      <w:bookmarkStart w:id="9" w:name="_Toc177101700"/>
      <w:r>
        <w:t>(一</w:t>
      </w:r>
      <w:r>
        <w:rPr>
          <w:rFonts w:hint="eastAsia"/>
        </w:rPr>
        <w:t>)资质要求</w:t>
      </w:r>
    </w:p>
    <w:p w14:paraId="37D632F8">
      <w:pPr>
        <w:pStyle w:val="11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投标供应商的营业执照等证明文件。</w:t>
      </w:r>
    </w:p>
    <w:p w14:paraId="4C156687">
      <w:pPr>
        <w:pStyle w:val="11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依法缴纳税收和社会保障资金的相关材料。</w:t>
      </w:r>
    </w:p>
    <w:p w14:paraId="7AED9366">
      <w:pPr>
        <w:pStyle w:val="11"/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具备履行合同所必需的设备和专业技术能力的证明材料。</w:t>
      </w:r>
    </w:p>
    <w:p w14:paraId="01D87439">
      <w:pPr>
        <w:pStyle w:val="11"/>
      </w:pPr>
      <w:r>
        <w:rPr>
          <w:rFonts w:hint="eastAsia"/>
        </w:rPr>
        <w:t>4</w:t>
      </w:r>
      <w:r>
        <w:t>.</w:t>
      </w:r>
      <w:r>
        <w:rPr>
          <w:rFonts w:hint="eastAsia"/>
        </w:rPr>
        <w:t>近3年内在经营活动中没有重大违法记录的书面声明。</w:t>
      </w:r>
    </w:p>
    <w:p w14:paraId="0EB8E4A5">
      <w:pPr>
        <w:pStyle w:val="11"/>
      </w:pPr>
      <w:r>
        <w:rPr>
          <w:rFonts w:hint="eastAsia"/>
        </w:rPr>
        <w:t>5</w:t>
      </w:r>
      <w:r>
        <w:t>.</w:t>
      </w:r>
      <w:r>
        <w:rPr>
          <w:rFonts w:hint="eastAsia"/>
        </w:rPr>
        <w:t>具备法律、行政法规规定的其他条件的证明材料。</w:t>
      </w:r>
      <w:r>
        <w:rPr>
          <w:rFonts w:ascii="Calibri" w:hAnsi="Calibri" w:cs="Calibri"/>
        </w:rPr>
        <w:t> </w:t>
      </w:r>
    </w:p>
    <w:p w14:paraId="33EDD211">
      <w:pPr>
        <w:pStyle w:val="11"/>
      </w:pPr>
      <w:r>
        <w:rPr>
          <w:rFonts w:hint="eastAsia"/>
        </w:rPr>
        <w:t>6</w:t>
      </w:r>
      <w:r>
        <w:t>.</w:t>
      </w:r>
      <w:r>
        <w:rPr>
          <w:rFonts w:hint="eastAsia"/>
        </w:rPr>
        <w:t>本次招标要求投标方须具备有效的营业执照，具有公安机关颁发的《保安服务许可证》，具有独立承担民事责任能力，并在人员、设备、资金等方面具有相应的服务能力。</w:t>
      </w:r>
    </w:p>
    <w:p w14:paraId="50F61564">
      <w:pPr>
        <w:pStyle w:val="11"/>
      </w:pPr>
      <w:r>
        <w:rPr>
          <w:rFonts w:hint="eastAsia"/>
        </w:rPr>
        <w:t>7</w:t>
      </w:r>
      <w:r>
        <w:t>.</w:t>
      </w:r>
      <w:r>
        <w:rPr>
          <w:rFonts w:hint="eastAsia"/>
        </w:rPr>
        <w:t>经信用中国（www.creditchina.gov.cn）等渠道查询后，列入失信被执行人、重大税收违法失信主体严重违法失信行为记录名单的，取消投标资格。（提供“信用中国”时间为投标截止时间前30天内）。</w:t>
      </w:r>
    </w:p>
    <w:p w14:paraId="638B7E10">
      <w:pPr>
        <w:pStyle w:val="11"/>
      </w:pPr>
      <w:r>
        <w:rPr>
          <w:rFonts w:hint="eastAsia"/>
        </w:rPr>
        <w:t>8</w:t>
      </w:r>
      <w:r>
        <w:t>.</w:t>
      </w:r>
      <w:r>
        <w:rPr>
          <w:rFonts w:hint="eastAsia"/>
        </w:rPr>
        <w:t>单位负责人为同一人或者存在直接控股、管理关系的不同投标人，不得参加同一合同项下的采购活动。否则，皆取消投标资格。</w:t>
      </w:r>
    </w:p>
    <w:p w14:paraId="434A60D6">
      <w:pPr>
        <w:pStyle w:val="11"/>
      </w:pPr>
      <w:r>
        <w:rPr>
          <w:rFonts w:hint="eastAsia"/>
        </w:rPr>
        <w:t>（二）其他事项</w:t>
      </w:r>
    </w:p>
    <w:p w14:paraId="6377A019">
      <w:pPr>
        <w:pStyle w:val="11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招标方为中标方保安人员提供值班室、备勤休息室及执勤所需的通讯技术设备。</w:t>
      </w:r>
    </w:p>
    <w:p w14:paraId="6681A36E">
      <w:pPr>
        <w:pStyle w:val="11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招标方为中标方保安人员免费提供人均面积不低于3㎡的集体宿舍。</w:t>
      </w:r>
    </w:p>
    <w:p w14:paraId="6ABF2AB2">
      <w:pPr>
        <w:pStyle w:val="11"/>
      </w:pPr>
      <w:r>
        <w:t>3.</w:t>
      </w:r>
      <w:r>
        <w:rPr>
          <w:rFonts w:hint="eastAsia"/>
        </w:rPr>
        <w:t>招标方为中标方保安人员提供餐食，价格与在职职工就餐价格一致。</w:t>
      </w:r>
    </w:p>
    <w:p w14:paraId="7E937403">
      <w:pPr>
        <w:pStyle w:val="11"/>
      </w:pPr>
      <w:r>
        <w:rPr>
          <w:rFonts w:hint="eastAsia"/>
        </w:rPr>
        <w:t>4</w:t>
      </w:r>
      <w:r>
        <w:t>.</w:t>
      </w:r>
      <w:r>
        <w:rPr>
          <w:rFonts w:hint="eastAsia"/>
        </w:rPr>
        <w:t>因条件限制无法提供餐食，招标方给予相应补贴，标准双方协商确定。</w:t>
      </w:r>
    </w:p>
    <w:bookmarkEnd w:id="5"/>
    <w:bookmarkEnd w:id="6"/>
    <w:bookmarkEnd w:id="7"/>
    <w:bookmarkEnd w:id="8"/>
    <w:bookmarkEnd w:id="9"/>
    <w:p w14:paraId="210B183C">
      <w:pPr>
        <w:pStyle w:val="11"/>
        <w:ind w:firstLine="643"/>
        <w:rPr>
          <w:b/>
          <w:bCs/>
        </w:rPr>
      </w:pPr>
      <w:bookmarkStart w:id="10" w:name="_Toc177267967"/>
      <w:bookmarkStart w:id="11" w:name="_Toc177273465"/>
      <w:bookmarkStart w:id="12" w:name="_Toc177612642"/>
      <w:bookmarkStart w:id="13" w:name="_Toc177273574"/>
      <w:bookmarkStart w:id="14" w:name="_Toc177901715"/>
      <w:bookmarkStart w:id="15" w:name="_Toc177901298"/>
      <w:bookmarkStart w:id="16" w:name="_Toc174423284"/>
      <w:r>
        <w:rPr>
          <w:rFonts w:hint="eastAsia"/>
          <w:b/>
          <w:bCs/>
        </w:rPr>
        <w:t>四、踏勘地点</w:t>
      </w:r>
    </w:p>
    <w:p w14:paraId="3501C86D">
      <w:pPr>
        <w:pStyle w:val="11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通州北苑南路6</w:t>
      </w:r>
      <w:r>
        <w:t>3</w:t>
      </w:r>
      <w:r>
        <w:rPr>
          <w:rFonts w:hint="eastAsia"/>
        </w:rPr>
        <w:t xml:space="preserve">号院 </w:t>
      </w:r>
      <w:r>
        <w:t xml:space="preserve"> </w:t>
      </w:r>
      <w:r>
        <w:rPr>
          <w:rFonts w:hint="eastAsia"/>
        </w:rPr>
        <w:t>联系人：耿志增 联系电话：1</w:t>
      </w:r>
      <w:r>
        <w:t>3501299236</w:t>
      </w:r>
    </w:p>
    <w:p w14:paraId="0D1DB8B0">
      <w:pPr>
        <w:pStyle w:val="11"/>
        <w:rPr>
          <w:rFonts w:hint="eastAsia"/>
        </w:rPr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宋庄工业区一号楼1</w:t>
      </w:r>
      <w:r>
        <w:t>01</w:t>
      </w:r>
      <w:r>
        <w:rPr>
          <w:rFonts w:hint="eastAsia"/>
        </w:rPr>
        <w:t xml:space="preserve">号 北京中科印刷有限公司 联系人：孙秒 </w:t>
      </w:r>
      <w:r>
        <w:t>69590320-8176/8000</w:t>
      </w:r>
    </w:p>
    <w:p w14:paraId="3991A841">
      <w:pPr>
        <w:pStyle w:val="11"/>
        <w:ind w:firstLine="643"/>
        <w:rPr>
          <w:b/>
          <w:bCs/>
        </w:rPr>
      </w:pPr>
      <w:r>
        <w:rPr>
          <w:rFonts w:hint="eastAsia"/>
          <w:b/>
          <w:bCs/>
        </w:rPr>
        <w:t>五、投标文件递交时间、地点及要求：</w:t>
      </w:r>
      <w:bookmarkEnd w:id="10"/>
      <w:bookmarkEnd w:id="11"/>
      <w:bookmarkEnd w:id="12"/>
      <w:bookmarkEnd w:id="13"/>
      <w:bookmarkEnd w:id="14"/>
      <w:bookmarkEnd w:id="15"/>
      <w:bookmarkStart w:id="17" w:name="_Toc176161520"/>
      <w:bookmarkStart w:id="18" w:name="_Toc176065409"/>
      <w:bookmarkStart w:id="19" w:name="_Toc175973272"/>
      <w:bookmarkStart w:id="20" w:name="_Toc174442905"/>
    </w:p>
    <w:bookmarkEnd w:id="17"/>
    <w:bookmarkEnd w:id="18"/>
    <w:bookmarkEnd w:id="19"/>
    <w:bookmarkEnd w:id="20"/>
    <w:p w14:paraId="2BAADA35">
      <w:pPr>
        <w:spacing w:line="360" w:lineRule="auto"/>
        <w:ind w:firstLine="160" w:firstLineChars="50"/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1.提交投标文件截止时间：2024年11月</w:t>
      </w:r>
      <w:r>
        <w:rPr>
          <w:rFonts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日。</w:t>
      </w:r>
    </w:p>
    <w:p w14:paraId="3B64EA4F">
      <w:pPr>
        <w:pStyle w:val="11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投标文件应包括但不限于投标价格、企业简介、服务背景介绍等内容。</w:t>
      </w:r>
    </w:p>
    <w:p w14:paraId="5882FE6A">
      <w:pPr>
        <w:pStyle w:val="11"/>
      </w:pPr>
      <w:r>
        <w:t>3</w:t>
      </w:r>
      <w:r>
        <w:rPr>
          <w:rFonts w:hint="eastAsia"/>
        </w:rPr>
        <w:t>.投标文件递交地点：</w:t>
      </w:r>
      <w:bookmarkEnd w:id="16"/>
      <w:r>
        <w:rPr>
          <w:rFonts w:hint="eastAsia"/>
        </w:rPr>
        <w:t>北京市通州区宋庄工业园区一号楼101号北京中科印刷有限公司办公楼二层行政办公室。</w:t>
      </w:r>
    </w:p>
    <w:p w14:paraId="077B3EB4">
      <w:pPr>
        <w:pStyle w:val="11"/>
        <w:ind w:firstLine="643"/>
        <w:rPr>
          <w:b/>
          <w:bCs/>
        </w:rPr>
      </w:pPr>
      <w:r>
        <w:rPr>
          <w:rFonts w:hint="eastAsia"/>
          <w:b/>
          <w:bCs/>
        </w:rPr>
        <w:t>六、招标联系人、电话:孙女士  69590320-81</w:t>
      </w:r>
      <w:r>
        <w:rPr>
          <w:b/>
          <w:bCs/>
        </w:rPr>
        <w:t>76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 w14:paraId="506DC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</w:trPr>
        <w:tc>
          <w:tcPr>
            <w:tcW w:w="8528" w:type="dxa"/>
            <w:tcBorders>
              <w:top w:val="nil"/>
              <w:left w:val="nil"/>
              <w:bottom w:val="nil"/>
              <w:right w:val="nil"/>
            </w:tcBorders>
          </w:tcPr>
          <w:p w14:paraId="75769405">
            <w:pPr>
              <w:jc w:val="right"/>
              <w:rPr>
                <w:rFonts w:ascii="仿宋" w:hAnsi="仿宋" w:eastAsia="仿宋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7C1CA835">
            <w:pPr>
              <w:jc w:val="right"/>
              <w:rPr>
                <w:rFonts w:ascii="仿宋" w:hAnsi="仿宋" w:eastAsia="仿宋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北京中科印刷有限公司</w:t>
            </w:r>
          </w:p>
          <w:p w14:paraId="0F79FAF7">
            <w:pPr>
              <w:jc w:val="right"/>
              <w:rPr>
                <w:rFonts w:hint="eastAsia" w:ascii="仿宋" w:hAnsi="仿宋" w:eastAsia="仿宋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仿宋" w:hAnsi="仿宋" w:eastAsia="仿宋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024</w:t>
            </w:r>
            <w:r>
              <w:rPr>
                <w:rFonts w:hint="eastAsia" w:ascii="仿宋" w:hAnsi="仿宋" w:eastAsia="仿宋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年1</w:t>
            </w:r>
            <w:r>
              <w:rPr>
                <w:rFonts w:ascii="仿宋" w:hAnsi="仿宋" w:eastAsia="仿宋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月1</w:t>
            </w:r>
            <w:r>
              <w:rPr>
                <w:rFonts w:hint="eastAsia" w:ascii="仿宋" w:hAnsi="仿宋" w:eastAsia="仿宋" w:cs="宋体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bookmarkStart w:id="21" w:name="_GoBack"/>
            <w:bookmarkEnd w:id="21"/>
            <w:r>
              <w:rPr>
                <w:rFonts w:hint="eastAsia" w:ascii="仿宋" w:hAnsi="仿宋" w:eastAsia="仿宋" w:cs="宋体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 w14:paraId="0311EC12">
      <w:pPr>
        <w:spacing w:line="360" w:lineRule="auto"/>
        <w:ind w:firstLine="5460" w:firstLineChars="1950"/>
        <w:rPr>
          <w:rFonts w:ascii="宋体" w:hAnsi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797" w:bottom="141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32B3B99-EF0A-4339-B6E1-4DCC4422020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5568B05-8399-4300-8F4D-4E0FBD83A5C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C81B56"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0C1CA9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0C1CA9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26E52"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73EF4B"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8B6F31"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A33BD"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848A4"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MDQ0ZGVmMDc0NWM0ZTE1YWM5ZDE5Zjk4OWNiYTkifQ=="/>
  </w:docVars>
  <w:rsids>
    <w:rsidRoot w:val="7A373795"/>
    <w:rsid w:val="00150854"/>
    <w:rsid w:val="002130A5"/>
    <w:rsid w:val="00286EBC"/>
    <w:rsid w:val="002A2A39"/>
    <w:rsid w:val="00303F39"/>
    <w:rsid w:val="003A0FDA"/>
    <w:rsid w:val="003A3623"/>
    <w:rsid w:val="00473F93"/>
    <w:rsid w:val="00493FC7"/>
    <w:rsid w:val="004B2381"/>
    <w:rsid w:val="004E5508"/>
    <w:rsid w:val="004F50C9"/>
    <w:rsid w:val="00585D77"/>
    <w:rsid w:val="00751647"/>
    <w:rsid w:val="007B567F"/>
    <w:rsid w:val="007D2131"/>
    <w:rsid w:val="008133C6"/>
    <w:rsid w:val="008279D4"/>
    <w:rsid w:val="008806E6"/>
    <w:rsid w:val="00926645"/>
    <w:rsid w:val="009A3503"/>
    <w:rsid w:val="00C14FB6"/>
    <w:rsid w:val="00CD1080"/>
    <w:rsid w:val="00E10A83"/>
    <w:rsid w:val="00E41FCB"/>
    <w:rsid w:val="00EB12CE"/>
    <w:rsid w:val="00F57284"/>
    <w:rsid w:val="022E2C35"/>
    <w:rsid w:val="02A31DF5"/>
    <w:rsid w:val="02BE41C0"/>
    <w:rsid w:val="038F1A7B"/>
    <w:rsid w:val="040008BE"/>
    <w:rsid w:val="041651F4"/>
    <w:rsid w:val="04853043"/>
    <w:rsid w:val="04C37022"/>
    <w:rsid w:val="055E50A5"/>
    <w:rsid w:val="071023CF"/>
    <w:rsid w:val="07432343"/>
    <w:rsid w:val="07443C58"/>
    <w:rsid w:val="07680E29"/>
    <w:rsid w:val="08267F67"/>
    <w:rsid w:val="095A2027"/>
    <w:rsid w:val="09E836C7"/>
    <w:rsid w:val="0AA14EB5"/>
    <w:rsid w:val="0AC0235E"/>
    <w:rsid w:val="0AF10769"/>
    <w:rsid w:val="0B1547A0"/>
    <w:rsid w:val="0B603134"/>
    <w:rsid w:val="0B7218AA"/>
    <w:rsid w:val="0C393981"/>
    <w:rsid w:val="0C4E121F"/>
    <w:rsid w:val="0CFC2FB8"/>
    <w:rsid w:val="0D1C07C5"/>
    <w:rsid w:val="0D4E5BEF"/>
    <w:rsid w:val="0E926D42"/>
    <w:rsid w:val="0EDB5A80"/>
    <w:rsid w:val="109A0687"/>
    <w:rsid w:val="10DD43F1"/>
    <w:rsid w:val="11291234"/>
    <w:rsid w:val="114204E8"/>
    <w:rsid w:val="11497130"/>
    <w:rsid w:val="115A2F0C"/>
    <w:rsid w:val="12065D7D"/>
    <w:rsid w:val="121216F1"/>
    <w:rsid w:val="12802A03"/>
    <w:rsid w:val="129465AA"/>
    <w:rsid w:val="149C1580"/>
    <w:rsid w:val="14CF354C"/>
    <w:rsid w:val="15537568"/>
    <w:rsid w:val="15673936"/>
    <w:rsid w:val="157E789F"/>
    <w:rsid w:val="15D12167"/>
    <w:rsid w:val="15F72E61"/>
    <w:rsid w:val="16116BD9"/>
    <w:rsid w:val="17D77E05"/>
    <w:rsid w:val="18547D60"/>
    <w:rsid w:val="196063B3"/>
    <w:rsid w:val="1A193DE4"/>
    <w:rsid w:val="1A3514E1"/>
    <w:rsid w:val="1AF916A0"/>
    <w:rsid w:val="1B8371BB"/>
    <w:rsid w:val="1BDB2B53"/>
    <w:rsid w:val="1D412C43"/>
    <w:rsid w:val="1F4756BF"/>
    <w:rsid w:val="1FBF453A"/>
    <w:rsid w:val="201605FE"/>
    <w:rsid w:val="20C04A0E"/>
    <w:rsid w:val="20ED4241"/>
    <w:rsid w:val="21130FE1"/>
    <w:rsid w:val="214D28F0"/>
    <w:rsid w:val="215367ED"/>
    <w:rsid w:val="21C7082E"/>
    <w:rsid w:val="21F901D7"/>
    <w:rsid w:val="227855A0"/>
    <w:rsid w:val="2284449F"/>
    <w:rsid w:val="23151041"/>
    <w:rsid w:val="23BD3591"/>
    <w:rsid w:val="244F2331"/>
    <w:rsid w:val="25643920"/>
    <w:rsid w:val="261C51E1"/>
    <w:rsid w:val="263C526F"/>
    <w:rsid w:val="274B6DD8"/>
    <w:rsid w:val="27C84A08"/>
    <w:rsid w:val="287E68A5"/>
    <w:rsid w:val="28EC1C18"/>
    <w:rsid w:val="29583A35"/>
    <w:rsid w:val="29773A6B"/>
    <w:rsid w:val="29A529F3"/>
    <w:rsid w:val="2A385C74"/>
    <w:rsid w:val="2A8B37C2"/>
    <w:rsid w:val="2B266C54"/>
    <w:rsid w:val="2C61331E"/>
    <w:rsid w:val="2CAA5840"/>
    <w:rsid w:val="2D9A3018"/>
    <w:rsid w:val="2DDD09AD"/>
    <w:rsid w:val="2F185A88"/>
    <w:rsid w:val="2F832325"/>
    <w:rsid w:val="322A6EF9"/>
    <w:rsid w:val="331309CD"/>
    <w:rsid w:val="334268DA"/>
    <w:rsid w:val="33EC194A"/>
    <w:rsid w:val="34E93982"/>
    <w:rsid w:val="35101668"/>
    <w:rsid w:val="36A52BB6"/>
    <w:rsid w:val="36DC15AA"/>
    <w:rsid w:val="37942B10"/>
    <w:rsid w:val="38C033A5"/>
    <w:rsid w:val="398048E2"/>
    <w:rsid w:val="3B4C771B"/>
    <w:rsid w:val="3C24699D"/>
    <w:rsid w:val="3CD2493E"/>
    <w:rsid w:val="3CD92C87"/>
    <w:rsid w:val="3DA53107"/>
    <w:rsid w:val="3DED69EA"/>
    <w:rsid w:val="3E6F7831"/>
    <w:rsid w:val="3EB50746"/>
    <w:rsid w:val="3F413216"/>
    <w:rsid w:val="3F7737BC"/>
    <w:rsid w:val="40A354D7"/>
    <w:rsid w:val="40A47E4B"/>
    <w:rsid w:val="40D21EC7"/>
    <w:rsid w:val="40DB2264"/>
    <w:rsid w:val="40F667BE"/>
    <w:rsid w:val="41B26F5A"/>
    <w:rsid w:val="41DE7805"/>
    <w:rsid w:val="41F41E53"/>
    <w:rsid w:val="41FD2F74"/>
    <w:rsid w:val="428C235A"/>
    <w:rsid w:val="43011F9E"/>
    <w:rsid w:val="438F2163"/>
    <w:rsid w:val="440700DA"/>
    <w:rsid w:val="45215D95"/>
    <w:rsid w:val="46A249D3"/>
    <w:rsid w:val="46CD5DD9"/>
    <w:rsid w:val="479B6000"/>
    <w:rsid w:val="489A776F"/>
    <w:rsid w:val="48B9451E"/>
    <w:rsid w:val="493C6A78"/>
    <w:rsid w:val="49866B78"/>
    <w:rsid w:val="4A6660E0"/>
    <w:rsid w:val="4AAF609B"/>
    <w:rsid w:val="4AD13F2E"/>
    <w:rsid w:val="4B6A7B28"/>
    <w:rsid w:val="4B6F27BC"/>
    <w:rsid w:val="4BE87876"/>
    <w:rsid w:val="4C7F7227"/>
    <w:rsid w:val="4CFC1189"/>
    <w:rsid w:val="4D551EB6"/>
    <w:rsid w:val="4D8E608C"/>
    <w:rsid w:val="4DA73F1A"/>
    <w:rsid w:val="4F555643"/>
    <w:rsid w:val="4F886F9A"/>
    <w:rsid w:val="4F944378"/>
    <w:rsid w:val="4FE43D63"/>
    <w:rsid w:val="4FF448BA"/>
    <w:rsid w:val="52134662"/>
    <w:rsid w:val="523B78D6"/>
    <w:rsid w:val="52FC2DD4"/>
    <w:rsid w:val="530C5623"/>
    <w:rsid w:val="532365B3"/>
    <w:rsid w:val="53385317"/>
    <w:rsid w:val="5416045C"/>
    <w:rsid w:val="54C162DF"/>
    <w:rsid w:val="54DC4C10"/>
    <w:rsid w:val="5559794F"/>
    <w:rsid w:val="568630E0"/>
    <w:rsid w:val="568913CC"/>
    <w:rsid w:val="56BE0ACC"/>
    <w:rsid w:val="58704048"/>
    <w:rsid w:val="58711B6E"/>
    <w:rsid w:val="587842B7"/>
    <w:rsid w:val="58907103"/>
    <w:rsid w:val="58F07F9B"/>
    <w:rsid w:val="590C005A"/>
    <w:rsid w:val="59777658"/>
    <w:rsid w:val="59D16D68"/>
    <w:rsid w:val="5A8042EB"/>
    <w:rsid w:val="5D007C7D"/>
    <w:rsid w:val="5DCB314C"/>
    <w:rsid w:val="5F0B6879"/>
    <w:rsid w:val="5F131BD1"/>
    <w:rsid w:val="5F8D4930"/>
    <w:rsid w:val="5F9C076F"/>
    <w:rsid w:val="602762EE"/>
    <w:rsid w:val="602870D4"/>
    <w:rsid w:val="61630EBB"/>
    <w:rsid w:val="62326812"/>
    <w:rsid w:val="636A2B67"/>
    <w:rsid w:val="636F5E60"/>
    <w:rsid w:val="63765A4A"/>
    <w:rsid w:val="64CD37D2"/>
    <w:rsid w:val="64CF40AB"/>
    <w:rsid w:val="654B66B5"/>
    <w:rsid w:val="65BF4F68"/>
    <w:rsid w:val="65DA0F4A"/>
    <w:rsid w:val="66224BA8"/>
    <w:rsid w:val="662345AE"/>
    <w:rsid w:val="663E7534"/>
    <w:rsid w:val="675E7762"/>
    <w:rsid w:val="67A01EE3"/>
    <w:rsid w:val="67B64077"/>
    <w:rsid w:val="67CE48E7"/>
    <w:rsid w:val="69401815"/>
    <w:rsid w:val="697841CF"/>
    <w:rsid w:val="699663EE"/>
    <w:rsid w:val="6A1B595C"/>
    <w:rsid w:val="6ABA1153"/>
    <w:rsid w:val="6AC117A3"/>
    <w:rsid w:val="6AD83AD4"/>
    <w:rsid w:val="6ADC6B1B"/>
    <w:rsid w:val="6B4B169D"/>
    <w:rsid w:val="6B7B1AB7"/>
    <w:rsid w:val="6D480C98"/>
    <w:rsid w:val="6E005AC8"/>
    <w:rsid w:val="6E0A0E6E"/>
    <w:rsid w:val="6E556795"/>
    <w:rsid w:val="6ED00F45"/>
    <w:rsid w:val="6F193E6D"/>
    <w:rsid w:val="704F02E7"/>
    <w:rsid w:val="706E0A5B"/>
    <w:rsid w:val="70A3566A"/>
    <w:rsid w:val="71E24B6B"/>
    <w:rsid w:val="727C7BAD"/>
    <w:rsid w:val="72AC1927"/>
    <w:rsid w:val="73CA03BA"/>
    <w:rsid w:val="73CF34A9"/>
    <w:rsid w:val="73FF26A0"/>
    <w:rsid w:val="741713C4"/>
    <w:rsid w:val="74A41054"/>
    <w:rsid w:val="76F1414E"/>
    <w:rsid w:val="770A5210"/>
    <w:rsid w:val="77A82A0E"/>
    <w:rsid w:val="79761AE5"/>
    <w:rsid w:val="799F60E4"/>
    <w:rsid w:val="79E82FA9"/>
    <w:rsid w:val="7A373795"/>
    <w:rsid w:val="7B193C74"/>
    <w:rsid w:val="7B292BC3"/>
    <w:rsid w:val="7B3960C4"/>
    <w:rsid w:val="7BBB3F12"/>
    <w:rsid w:val="7CD44657"/>
    <w:rsid w:val="7D453D8D"/>
    <w:rsid w:val="7D9A2A39"/>
    <w:rsid w:val="7E2E3EDA"/>
    <w:rsid w:val="7E373B7E"/>
    <w:rsid w:val="7EA63A70"/>
    <w:rsid w:val="7FF9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bCs/>
      <w:kern w:val="0"/>
      <w:sz w:val="36"/>
      <w:szCs w:val="36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semiHidden/>
    <w:qFormat/>
    <w:uiPriority w:val="0"/>
    <w:rPr>
      <w:rFonts w:ascii="宋体" w:hAnsi="宋体"/>
      <w:sz w:val="28"/>
      <w:szCs w:val="24"/>
    </w:rPr>
  </w:style>
  <w:style w:type="paragraph" w:styleId="6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7">
    <w:name w:val="Balloon Text"/>
    <w:basedOn w:val="1"/>
    <w:link w:val="18"/>
    <w:uiPriority w:val="0"/>
    <w:rPr>
      <w:sz w:val="18"/>
      <w:szCs w:val="18"/>
    </w:rPr>
  </w:style>
  <w:style w:type="paragraph" w:styleId="8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9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1"/>
    <w:next w:val="1"/>
    <w:autoRedefine/>
    <w:qFormat/>
    <w:uiPriority w:val="0"/>
  </w:style>
  <w:style w:type="paragraph" w:styleId="11">
    <w:name w:val="Normal (Web)"/>
    <w:basedOn w:val="1"/>
    <w:autoRedefine/>
    <w:unhideWhenUsed/>
    <w:qFormat/>
    <w:uiPriority w:val="99"/>
    <w:pPr>
      <w:widowControl/>
      <w:shd w:val="clear" w:color="auto" w:fill="FFFFFF"/>
      <w:spacing w:line="585" w:lineRule="atLeast"/>
      <w:ind w:left="-420" w:leftChars="-200" w:firstLine="640" w:firstLineChars="200"/>
      <w:jc w:val="left"/>
    </w:pPr>
    <w:rPr>
      <w:rFonts w:ascii="仿宋" w:hAnsi="仿宋" w:eastAsia="仿宋" w:cs="宋体"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table" w:styleId="13">
    <w:name w:val="Table Grid"/>
    <w:basedOn w:val="12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5">
    <w:name w:val="Strong"/>
    <w:qFormat/>
    <w:uiPriority w:val="0"/>
    <w:rPr>
      <w:b/>
    </w:rPr>
  </w:style>
  <w:style w:type="paragraph" w:customStyle="1" w:styleId="16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7">
    <w:name w:val="正文1"/>
    <w:basedOn w:val="1"/>
    <w:autoRedefine/>
    <w:qFormat/>
    <w:uiPriority w:val="0"/>
    <w:pPr>
      <w:spacing w:line="360" w:lineRule="atLeast"/>
    </w:pPr>
    <w:rPr>
      <w:rFonts w:ascii="宋体"/>
      <w:sz w:val="24"/>
    </w:rPr>
  </w:style>
  <w:style w:type="character" w:customStyle="1" w:styleId="18">
    <w:name w:val="批注框文本 字符"/>
    <w:basedOn w:val="14"/>
    <w:link w:val="7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966</Words>
  <Characters>1070</Characters>
  <Lines>8</Lines>
  <Paragraphs>2</Paragraphs>
  <TotalTime>73</TotalTime>
  <ScaleCrop>false</ScaleCrop>
  <LinksUpToDate>false</LinksUpToDate>
  <CharactersWithSpaces>1079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2021-01-12T10:26:00Z</dcterms:created>
  <dc:creator>明明</dc:creator>
  <cp:lastModifiedBy>孙邈纹</cp:lastModifiedBy>
  <cp:lastPrinted>2024-11-13T02:03:00Z</cp:lastPrinted>
  <dcterms:modified xsi:type="dcterms:W3CDTF">2024-11-18T07:42:18Z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0E33B7D4D92A4260BFAC8284988C7527_13</vt:lpwstr>
  </property>
</Properties>
</file>